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93" w:rsidRPr="005C7C93" w:rsidRDefault="005C7C93" w:rsidP="005C7C93">
      <w:pPr>
        <w:shd w:val="clear" w:color="auto" w:fill="FFFFFF"/>
        <w:autoSpaceDE w:val="0"/>
        <w:autoSpaceDN w:val="0"/>
        <w:adjustRightInd w:val="0"/>
        <w:spacing w:after="120"/>
        <w:jc w:val="center"/>
        <w:rPr>
          <w:color w:val="auto"/>
          <w:sz w:val="28"/>
          <w:szCs w:val="28"/>
        </w:rPr>
      </w:pPr>
      <w:r w:rsidRPr="005C7C93">
        <w:rPr>
          <w:color w:val="auto"/>
          <w:sz w:val="28"/>
          <w:szCs w:val="28"/>
        </w:rPr>
        <w:t>09.06.2019</w:t>
      </w:r>
    </w:p>
    <w:p w:rsidR="005C7C93" w:rsidRPr="005C7C93" w:rsidRDefault="005C7C93" w:rsidP="005C7C93">
      <w:pPr>
        <w:shd w:val="clear" w:color="auto" w:fill="FFFFFF"/>
        <w:autoSpaceDE w:val="0"/>
        <w:autoSpaceDN w:val="0"/>
        <w:adjustRightInd w:val="0"/>
        <w:spacing w:after="120"/>
        <w:jc w:val="center"/>
        <w:rPr>
          <w:b/>
          <w:color w:val="auto"/>
          <w:sz w:val="28"/>
          <w:szCs w:val="28"/>
        </w:rPr>
      </w:pPr>
      <w:bookmarkStart w:id="0" w:name="_GoBack"/>
      <w:r w:rsidRPr="005C7C93">
        <w:rPr>
          <w:b/>
          <w:color w:val="auto"/>
          <w:sz w:val="28"/>
          <w:szCs w:val="28"/>
        </w:rPr>
        <w:t>Pfingsten (B)</w:t>
      </w:r>
    </w:p>
    <w:bookmarkEnd w:id="0"/>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Ein Bericht der Hl. Schrift aus der Fr</w:t>
      </w:r>
      <w:r>
        <w:rPr>
          <w:rFonts w:eastAsia="Times New Roman"/>
          <w:color w:val="auto"/>
          <w:sz w:val="28"/>
          <w:szCs w:val="28"/>
        </w:rPr>
        <w:t xml:space="preserve">ühzeit der Menschheit ist uns allen gewiss noch in Erinnerung. Jene Erzählung über den Untergang der Städte von Sodom und Gomorrha am Toten Meer. Eine Sage des jüdischen </w:t>
      </w:r>
      <w:proofErr w:type="spellStart"/>
      <w:r>
        <w:rPr>
          <w:rFonts w:eastAsia="Times New Roman"/>
          <w:color w:val="auto"/>
          <w:sz w:val="28"/>
          <w:szCs w:val="28"/>
        </w:rPr>
        <w:t>Rabbinertums</w:t>
      </w:r>
      <w:proofErr w:type="spellEnd"/>
      <w:r>
        <w:rPr>
          <w:rFonts w:eastAsia="Times New Roman"/>
          <w:color w:val="auto"/>
          <w:sz w:val="28"/>
          <w:szCs w:val="28"/>
        </w:rPr>
        <w:t xml:space="preserve"> nennt den</w:t>
      </w:r>
      <w:r>
        <w:rPr>
          <w:rFonts w:eastAsia="Times New Roman"/>
          <w:i/>
          <w:iCs/>
          <w:color w:val="auto"/>
          <w:sz w:val="28"/>
          <w:szCs w:val="28"/>
        </w:rPr>
        <w:t xml:space="preserve"> </w:t>
      </w:r>
      <w:r>
        <w:rPr>
          <w:rFonts w:eastAsia="Times New Roman"/>
          <w:color w:val="auto"/>
          <w:sz w:val="28"/>
          <w:szCs w:val="28"/>
        </w:rPr>
        <w:t>Grund für dieses furchtbare Strafgericht Gottes:</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Die Bewohner dieser beiden St</w:t>
      </w:r>
      <w:r>
        <w:rPr>
          <w:rFonts w:eastAsia="Times New Roman"/>
          <w:color w:val="auto"/>
          <w:sz w:val="28"/>
          <w:szCs w:val="28"/>
        </w:rPr>
        <w:t>ädte lebten in einem einmaligen Wohlstand und Luxus. Ihre Herzen waren versteinert im Egoismus und ertrunken in Perversität.</w:t>
      </w:r>
      <w:r>
        <w:rPr>
          <w:color w:val="auto"/>
          <w:sz w:val="28"/>
          <w:szCs w:val="28"/>
        </w:rPr>
        <w:t xml:space="preserve"> Jeder Fremde, der diese St</w:t>
      </w:r>
      <w:r>
        <w:rPr>
          <w:rFonts w:eastAsia="Times New Roman"/>
          <w:color w:val="auto"/>
          <w:sz w:val="28"/>
          <w:szCs w:val="28"/>
        </w:rPr>
        <w:t xml:space="preserve">ädte betrat, wurde mit </w:t>
      </w:r>
      <w:proofErr w:type="spellStart"/>
      <w:r>
        <w:rPr>
          <w:rFonts w:eastAsia="Times New Roman"/>
          <w:color w:val="auto"/>
          <w:sz w:val="28"/>
          <w:szCs w:val="28"/>
        </w:rPr>
        <w:t>soviel</w:t>
      </w:r>
      <w:proofErr w:type="spellEnd"/>
      <w:r>
        <w:rPr>
          <w:rFonts w:eastAsia="Times New Roman"/>
          <w:color w:val="auto"/>
          <w:sz w:val="28"/>
          <w:szCs w:val="28"/>
        </w:rPr>
        <w:t xml:space="preserve"> Gold und Edelstein bekränzt, als er zu tragen fähig war; aber man gab ihm weder einen Bissen Brot, mit dem er hätte seinen Hunger stillen können, noch einen Schluck Wasser gegen seinen brennenden Durst, sodass er an Entkräftung zugrunde gehen musste. Und dem Toten nahm man das</w:t>
      </w:r>
      <w:r>
        <w:rPr>
          <w:rFonts w:eastAsia="Times New Roman"/>
          <w:i/>
          <w:iCs/>
          <w:color w:val="auto"/>
          <w:sz w:val="28"/>
          <w:szCs w:val="28"/>
        </w:rPr>
        <w:t xml:space="preserve"> </w:t>
      </w:r>
      <w:r>
        <w:rPr>
          <w:rFonts w:eastAsia="Times New Roman"/>
          <w:color w:val="auto"/>
          <w:sz w:val="28"/>
          <w:szCs w:val="28"/>
        </w:rPr>
        <w:t xml:space="preserve">Gold und die Edelsteine wieder ab, </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Eine alte Sage und doch eine zeitlos g</w:t>
      </w:r>
      <w:r>
        <w:rPr>
          <w:rFonts w:eastAsia="Times New Roman"/>
          <w:color w:val="auto"/>
          <w:sz w:val="28"/>
          <w:szCs w:val="28"/>
        </w:rPr>
        <w:t>ültige Wahrheit! Gold und Edelstein, Wohlstand und Luxus sind auch uns keine</w:t>
      </w:r>
      <w:r>
        <w:rPr>
          <w:color w:val="auto"/>
          <w:sz w:val="28"/>
          <w:szCs w:val="28"/>
        </w:rPr>
        <w:t xml:space="preserve"> Fremdworte. Und leben nicht auch wir in Gefahr, da</w:t>
      </w:r>
      <w:r>
        <w:rPr>
          <w:rFonts w:eastAsia="Times New Roman"/>
          <w:color w:val="auto"/>
          <w:sz w:val="28"/>
          <w:szCs w:val="28"/>
        </w:rPr>
        <w:t>ss unsere</w:t>
      </w:r>
      <w:r>
        <w:rPr>
          <w:color w:val="auto"/>
          <w:sz w:val="28"/>
          <w:szCs w:val="28"/>
        </w:rPr>
        <w:t xml:space="preserve"> Herzen in Egoismus und Perversit</w:t>
      </w:r>
      <w:r>
        <w:rPr>
          <w:rFonts w:eastAsia="Times New Roman"/>
          <w:color w:val="auto"/>
          <w:sz w:val="28"/>
          <w:szCs w:val="28"/>
        </w:rPr>
        <w:t>ät ertrinken?</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Der Dichter Heinrich B</w:t>
      </w:r>
      <w:r>
        <w:rPr>
          <w:rFonts w:eastAsia="Times New Roman"/>
          <w:color w:val="auto"/>
          <w:sz w:val="28"/>
          <w:szCs w:val="28"/>
        </w:rPr>
        <w:t>öll, selbst Christ, klagt die Christen an:</w:t>
      </w:r>
      <w:r>
        <w:rPr>
          <w:rFonts w:eastAsia="Times New Roman"/>
          <w:i/>
          <w:iCs/>
          <w:color w:val="auto"/>
          <w:sz w:val="28"/>
          <w:szCs w:val="28"/>
        </w:rPr>
        <w:t xml:space="preserve"> </w:t>
      </w:r>
      <w:r>
        <w:rPr>
          <w:rFonts w:eastAsia="Times New Roman"/>
          <w:color w:val="auto"/>
          <w:sz w:val="28"/>
          <w:szCs w:val="28"/>
        </w:rPr>
        <w:t>„Die Christen haben die Welt nicht überwunden, eine Welt des</w:t>
      </w:r>
      <w:r>
        <w:rPr>
          <w:color w:val="auto"/>
          <w:sz w:val="28"/>
          <w:szCs w:val="28"/>
        </w:rPr>
        <w:t xml:space="preserve"> Terrors, der Unterdr</w:t>
      </w:r>
      <w:r>
        <w:rPr>
          <w:rFonts w:eastAsia="Times New Roman"/>
          <w:color w:val="auto"/>
          <w:sz w:val="28"/>
          <w:szCs w:val="28"/>
        </w:rPr>
        <w:t>ückung, der Angst. Sie lassen sich auf</w:t>
      </w:r>
      <w:r>
        <w:rPr>
          <w:color w:val="auto"/>
          <w:sz w:val="28"/>
          <w:szCs w:val="28"/>
        </w:rPr>
        <w:t xml:space="preserve"> sie ein</w:t>
      </w:r>
      <w:r>
        <w:rPr>
          <w:b/>
          <w:bCs/>
          <w:color w:val="auto"/>
          <w:sz w:val="28"/>
          <w:szCs w:val="28"/>
        </w:rPr>
        <w:t xml:space="preserve"> </w:t>
      </w:r>
      <w:r>
        <w:rPr>
          <w:color w:val="auto"/>
          <w:sz w:val="28"/>
          <w:szCs w:val="28"/>
        </w:rPr>
        <w:t xml:space="preserve">und werden von ihr </w:t>
      </w:r>
      <w:r>
        <w:rPr>
          <w:rFonts w:eastAsia="Times New Roman"/>
          <w:color w:val="auto"/>
          <w:sz w:val="28"/>
          <w:szCs w:val="28"/>
        </w:rPr>
        <w:t>überwunden.“</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Nun die Kirche wei</w:t>
      </w:r>
      <w:r>
        <w:rPr>
          <w:rFonts w:eastAsia="Times New Roman"/>
          <w:color w:val="auto"/>
          <w:sz w:val="28"/>
          <w:szCs w:val="28"/>
        </w:rPr>
        <w:t>ß sehr wohl um all ihre Kinder, die sich zu Sklaven des Weltgeistes machen. Paulus nennt bereits im Galaterbrief diese Sumpfblüten:</w:t>
      </w:r>
      <w:r>
        <w:rPr>
          <w:color w:val="auto"/>
          <w:sz w:val="28"/>
          <w:szCs w:val="28"/>
        </w:rPr>
        <w:t xml:space="preserve"> „Unzucht, Unsittlichkeit, ausschweifendes Leben, G</w:t>
      </w:r>
      <w:r>
        <w:rPr>
          <w:rFonts w:eastAsia="Times New Roman"/>
          <w:color w:val="auto"/>
          <w:sz w:val="28"/>
          <w:szCs w:val="28"/>
        </w:rPr>
        <w:t>ötzendienst, Zauberei, Feindschaften, Streit, Elfersucht, Jähzorn, Eigensucht, Meid, Missgunst.“</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Ist das nicht die bittere Wirklichkeit, der wir unausgesetzt gegen</w:t>
      </w:r>
      <w:r>
        <w:rPr>
          <w:rFonts w:eastAsia="Times New Roman"/>
          <w:color w:val="auto"/>
          <w:sz w:val="28"/>
          <w:szCs w:val="28"/>
        </w:rPr>
        <w:t>überstehen?</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„Die Frucht</w:t>
      </w:r>
      <w:r>
        <w:rPr>
          <w:rFonts w:eastAsia="Times New Roman"/>
          <w:color w:val="auto"/>
          <w:sz w:val="28"/>
          <w:szCs w:val="28"/>
        </w:rPr>
        <w:t xml:space="preserve"> des Hl. Geistes aber“, so fährt er fort, „ist Liebe, Freude, Friede, Langmut, Freundlichkeit, Güte, Treue, Sanftmut und Selbstbeherrschung“.</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 xml:space="preserve">Ja, die Welt kennt nicht die Werte, aus denen Segen quillt: </w:t>
      </w:r>
      <w:r>
        <w:rPr>
          <w:rFonts w:eastAsia="Times New Roman"/>
          <w:color w:val="auto"/>
          <w:sz w:val="28"/>
          <w:szCs w:val="28"/>
        </w:rPr>
        <w:t>Liebe - man kann sie nicht produzieren, Güte - man kann sie nicht durch Gesetze verordnen, Freude – man kann sie nicht am Fließband herstellen, Gnade - man kann sie nicht kaufen.</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Liebe, Güte, Freude, Gnade - das sind Gaben einer anderen Welt. Es sind die Gaben, die Gott</w:t>
      </w:r>
      <w:r>
        <w:rPr>
          <w:b/>
          <w:bCs/>
          <w:color w:val="auto"/>
          <w:sz w:val="28"/>
          <w:szCs w:val="28"/>
        </w:rPr>
        <w:t xml:space="preserve"> </w:t>
      </w:r>
      <w:r>
        <w:rPr>
          <w:rFonts w:eastAsia="Times New Roman"/>
          <w:color w:val="auto"/>
          <w:sz w:val="28"/>
          <w:szCs w:val="28"/>
        </w:rPr>
        <w:t>über uns</w:t>
      </w:r>
      <w:r>
        <w:rPr>
          <w:rFonts w:eastAsia="Times New Roman"/>
          <w:color w:val="auto"/>
          <w:sz w:val="28"/>
          <w:szCs w:val="28"/>
          <w:vertAlign w:val="superscript"/>
        </w:rPr>
        <w:t xml:space="preserve"> </w:t>
      </w:r>
      <w:r>
        <w:rPr>
          <w:rFonts w:eastAsia="Times New Roman"/>
          <w:color w:val="auto"/>
          <w:sz w:val="28"/>
          <w:szCs w:val="28"/>
        </w:rPr>
        <w:t>ausgegossen hat durch den</w:t>
      </w:r>
      <w:r>
        <w:rPr>
          <w:rFonts w:eastAsia="Times New Roman"/>
          <w:i/>
          <w:iCs/>
          <w:color w:val="auto"/>
          <w:sz w:val="28"/>
          <w:szCs w:val="28"/>
        </w:rPr>
        <w:t xml:space="preserve"> </w:t>
      </w:r>
      <w:r>
        <w:rPr>
          <w:rFonts w:eastAsia="Times New Roman"/>
          <w:color w:val="auto"/>
          <w:sz w:val="28"/>
          <w:szCs w:val="28"/>
        </w:rPr>
        <w:t>Hl. Geist, dessen Hochfest wir heute feiern.</w:t>
      </w:r>
    </w:p>
    <w:p w:rsidR="005C7C93" w:rsidRDefault="005C7C93" w:rsidP="005C7C93">
      <w:pPr>
        <w:shd w:val="clear" w:color="auto" w:fill="FFFFFF"/>
        <w:autoSpaceDE w:val="0"/>
        <w:autoSpaceDN w:val="0"/>
        <w:adjustRightInd w:val="0"/>
        <w:spacing w:after="120"/>
        <w:rPr>
          <w:rFonts w:eastAsia="Times New Roman"/>
          <w:color w:val="auto"/>
          <w:sz w:val="28"/>
          <w:szCs w:val="28"/>
        </w:rPr>
      </w:pPr>
      <w:proofErr w:type="spellStart"/>
      <w:r>
        <w:rPr>
          <w:color w:val="auto"/>
          <w:sz w:val="28"/>
          <w:szCs w:val="28"/>
        </w:rPr>
        <w:lastRenderedPageBreak/>
        <w:t>Welch</w:t>
      </w:r>
      <w:proofErr w:type="spellEnd"/>
      <w:r>
        <w:rPr>
          <w:color w:val="auto"/>
          <w:sz w:val="28"/>
          <w:szCs w:val="28"/>
        </w:rPr>
        <w:t xml:space="preserve"> ein ergreifendes Schauspiel bietet uns das Pfingstevangelium:  </w:t>
      </w:r>
      <w:r>
        <w:rPr>
          <w:rFonts w:eastAsia="Times New Roman"/>
          <w:color w:val="auto"/>
          <w:sz w:val="28"/>
          <w:szCs w:val="28"/>
        </w:rPr>
        <w:t>„Plötzlich erhob sich vom Himmel her ein Brausen, als ob ein gewaltiger Wind daherkäme und erfüllte das ganze Haus, in dem sie saßen. Es erschienen ihnen Zungen, wie von Feuer, die sich verteilten und auf jeden einzelnen unter ihnen niederließen.“ Und</w:t>
      </w:r>
      <w:r>
        <w:rPr>
          <w:rFonts w:eastAsia="Times New Roman"/>
          <w:i/>
          <w:iCs/>
          <w:color w:val="auto"/>
          <w:sz w:val="28"/>
          <w:szCs w:val="28"/>
        </w:rPr>
        <w:t xml:space="preserve"> </w:t>
      </w:r>
      <w:r>
        <w:rPr>
          <w:rFonts w:eastAsia="Times New Roman"/>
          <w:color w:val="auto"/>
          <w:sz w:val="28"/>
          <w:szCs w:val="28"/>
        </w:rPr>
        <w:t>dieser gewaltige Sturm fegte alle Angst und Sorge dahin, wandelte sich um in einen sanften Windhauch und erfüllte die erstorbenen Herzen der Apostel mit neuem Leben und die Feuerzungen, die sich auf die Apostel niederließen lösten die schweigenden Zungen und zum ersten Male trugen sie die ihnen anvertraute Botschaft des Herrn</w:t>
      </w:r>
      <w:r>
        <w:rPr>
          <w:rFonts w:eastAsia="Times New Roman"/>
          <w:i/>
          <w:iCs/>
          <w:color w:val="auto"/>
          <w:sz w:val="28"/>
          <w:szCs w:val="28"/>
        </w:rPr>
        <w:t xml:space="preserve"> </w:t>
      </w:r>
      <w:r>
        <w:rPr>
          <w:rFonts w:eastAsia="Times New Roman"/>
          <w:color w:val="auto"/>
          <w:sz w:val="28"/>
          <w:szCs w:val="28"/>
        </w:rPr>
        <w:t>vor die Menschen, „aus allen Völkern unter den Himmel“.</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In der Lesun</w:t>
      </w:r>
      <w:r>
        <w:rPr>
          <w:rFonts w:eastAsia="Times New Roman"/>
          <w:color w:val="auto"/>
          <w:sz w:val="28"/>
          <w:szCs w:val="28"/>
        </w:rPr>
        <w:t>g des heutigen Pfingstfestes stehen die Worte: „Alle wurden mit dem Heiligen Geist erfüllt</w:t>
      </w:r>
      <w:r>
        <w:rPr>
          <w:color w:val="auto"/>
          <w:sz w:val="28"/>
          <w:szCs w:val="28"/>
        </w:rPr>
        <w:t xml:space="preserve"> und begannen in fremden Sprachen zu reden, wie es der Geist ihnen eingab.“</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Als schönsten Tabernakel hat der dreifaltige Gott sich die unsterbliche Seele hier auf Erden erw</w:t>
      </w:r>
      <w:r>
        <w:rPr>
          <w:rFonts w:eastAsia="Times New Roman"/>
          <w:color w:val="auto"/>
          <w:sz w:val="28"/>
          <w:szCs w:val="28"/>
        </w:rPr>
        <w:t>ählt.</w:t>
      </w:r>
      <w:r>
        <w:rPr>
          <w:color w:val="auto"/>
          <w:sz w:val="28"/>
          <w:szCs w:val="28"/>
        </w:rPr>
        <w:t xml:space="preserve"> </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Darum sagt Gott-Vater: „Es ist meine Wonne, bei den Menschenkindern zu sein!“</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Und so spricht Gott-Sohn: „Ich steh' vor deiner T</w:t>
      </w:r>
      <w:r>
        <w:rPr>
          <w:rFonts w:eastAsia="Times New Roman"/>
          <w:color w:val="auto"/>
          <w:sz w:val="28"/>
          <w:szCs w:val="28"/>
        </w:rPr>
        <w:t xml:space="preserve">ür und klopfe an; wenn du mir auftust, will ich gern bei dir einkehren und mit dir Gastmahl halten!“ </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Und von Gott Hl. Geist wissen wir, „seine Liebe ist ausgegossen in unseren Seelen“.</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Und so m</w:t>
      </w:r>
      <w:r>
        <w:rPr>
          <w:rFonts w:eastAsia="Times New Roman"/>
          <w:color w:val="auto"/>
          <w:sz w:val="28"/>
          <w:szCs w:val="28"/>
        </w:rPr>
        <w:t>üssen wir uns fragen: Ist unsere Seele erfüllt vom heiligen Geist Gottes oder gibt es da Leerräume, in die der unheilige Geist einbrechen kann?</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Was Gottes Geist den Aposteln gab, das will er auch uns schenken: erstorbene Herzen mit neuen Leben erf</w:t>
      </w:r>
      <w:r>
        <w:rPr>
          <w:rFonts w:eastAsia="Times New Roman"/>
          <w:color w:val="auto"/>
          <w:sz w:val="28"/>
          <w:szCs w:val="28"/>
        </w:rPr>
        <w:t xml:space="preserve">üllen </w:t>
      </w:r>
      <w:r>
        <w:rPr>
          <w:color w:val="auto"/>
          <w:sz w:val="28"/>
          <w:szCs w:val="28"/>
        </w:rPr>
        <w:t>und schwelgende Zungen wieder zum Reden bringen.</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Und wie viele Herzen sind lieber in einem blinden Egoismus, und wie viele Zungen versagen sich dem N</w:t>
      </w:r>
      <w:r>
        <w:rPr>
          <w:rFonts w:eastAsia="Times New Roman"/>
          <w:color w:val="auto"/>
          <w:sz w:val="28"/>
          <w:szCs w:val="28"/>
        </w:rPr>
        <w:t xml:space="preserve">ächsten in unversöhnlichem Schweigen? </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So wollen wir beten um ein dem</w:t>
      </w:r>
      <w:r>
        <w:rPr>
          <w:rFonts w:eastAsia="Times New Roman"/>
          <w:color w:val="auto"/>
          <w:sz w:val="28"/>
          <w:szCs w:val="28"/>
        </w:rPr>
        <w:t>ütiges und mutiges Herz, das aufnahmefähig ist</w:t>
      </w:r>
      <w:r>
        <w:rPr>
          <w:color w:val="auto"/>
          <w:sz w:val="28"/>
          <w:szCs w:val="28"/>
        </w:rPr>
        <w:t xml:space="preserve"> f</w:t>
      </w:r>
      <w:r>
        <w:rPr>
          <w:rFonts w:eastAsia="Times New Roman"/>
          <w:color w:val="auto"/>
          <w:sz w:val="28"/>
          <w:szCs w:val="28"/>
        </w:rPr>
        <w:t xml:space="preserve">ür den Geist der Freiheit und der Liebe, </w:t>
      </w:r>
      <w:r>
        <w:rPr>
          <w:color w:val="auto"/>
          <w:sz w:val="28"/>
          <w:szCs w:val="28"/>
        </w:rPr>
        <w:t>um ein gläubiges Herz, das nicht Zeichen und Wunder verlangt, sondern den Glauben daran, da</w:t>
      </w:r>
      <w:r>
        <w:rPr>
          <w:rFonts w:eastAsia="Times New Roman"/>
          <w:color w:val="auto"/>
          <w:sz w:val="28"/>
          <w:szCs w:val="28"/>
        </w:rPr>
        <w:t xml:space="preserve">ss der lebendige Gott nicht in </w:t>
      </w:r>
      <w:r>
        <w:rPr>
          <w:color w:val="auto"/>
          <w:sz w:val="28"/>
          <w:szCs w:val="28"/>
        </w:rPr>
        <w:t>Gepr</w:t>
      </w:r>
      <w:r>
        <w:rPr>
          <w:rFonts w:eastAsia="Times New Roman"/>
          <w:color w:val="auto"/>
          <w:sz w:val="28"/>
          <w:szCs w:val="28"/>
        </w:rPr>
        <w:t>änge, sondern in der Stille und Sammlung die Herzen seiner</w:t>
      </w:r>
      <w:r>
        <w:rPr>
          <w:color w:val="auto"/>
          <w:sz w:val="28"/>
          <w:szCs w:val="28"/>
        </w:rPr>
        <w:t xml:space="preserve"> Gl</w:t>
      </w:r>
      <w:r>
        <w:rPr>
          <w:rFonts w:eastAsia="Times New Roman"/>
          <w:color w:val="auto"/>
          <w:sz w:val="28"/>
          <w:szCs w:val="28"/>
        </w:rPr>
        <w:t>äubigen erfüllt mit dem Hl. Geist, der ewiges Leben ist.</w:t>
      </w:r>
    </w:p>
    <w:p w:rsidR="005C7C93" w:rsidRDefault="005C7C93" w:rsidP="005C7C93">
      <w:pPr>
        <w:shd w:val="clear" w:color="auto" w:fill="FFFFFF"/>
        <w:autoSpaceDE w:val="0"/>
        <w:autoSpaceDN w:val="0"/>
        <w:adjustRightInd w:val="0"/>
        <w:spacing w:after="120"/>
        <w:rPr>
          <w:color w:val="auto"/>
          <w:sz w:val="28"/>
          <w:szCs w:val="28"/>
        </w:rPr>
      </w:pPr>
      <w:r>
        <w:rPr>
          <w:color w:val="auto"/>
          <w:sz w:val="28"/>
          <w:szCs w:val="28"/>
        </w:rPr>
        <w:t>(Karl Rahner)</w:t>
      </w:r>
    </w:p>
    <w:p w:rsidR="00F535F8" w:rsidRDefault="005C7C93"/>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C93"/>
    <w:rsid w:val="00405D57"/>
    <w:rsid w:val="005C7C93"/>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7C93"/>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7C93"/>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2019-05-13T18:28:00Z</dcterms:created>
  <dcterms:modified xsi:type="dcterms:W3CDTF">2019-05-13T18:29:00Z</dcterms:modified>
</cp:coreProperties>
</file>