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C7" w:rsidRPr="009053C7" w:rsidRDefault="009053C7" w:rsidP="009053C7">
      <w:pPr>
        <w:shd w:val="clear" w:color="auto" w:fill="FFFFFF"/>
        <w:autoSpaceDE w:val="0"/>
        <w:autoSpaceDN w:val="0"/>
        <w:adjustRightInd w:val="0"/>
        <w:spacing w:after="120"/>
        <w:jc w:val="center"/>
        <w:rPr>
          <w:color w:val="auto"/>
          <w:sz w:val="28"/>
          <w:szCs w:val="28"/>
        </w:rPr>
      </w:pPr>
      <w:r w:rsidRPr="009053C7">
        <w:rPr>
          <w:color w:val="auto"/>
          <w:sz w:val="28"/>
          <w:szCs w:val="28"/>
        </w:rPr>
        <w:t>1</w:t>
      </w:r>
      <w:r w:rsidR="007C0D3E">
        <w:rPr>
          <w:color w:val="auto"/>
          <w:sz w:val="28"/>
          <w:szCs w:val="28"/>
        </w:rPr>
        <w:t>9</w:t>
      </w:r>
      <w:bookmarkStart w:id="0" w:name="_GoBack"/>
      <w:bookmarkEnd w:id="0"/>
      <w:r w:rsidRPr="009053C7">
        <w:rPr>
          <w:color w:val="auto"/>
          <w:sz w:val="28"/>
          <w:szCs w:val="28"/>
        </w:rPr>
        <w:t>.04.2019</w:t>
      </w:r>
    </w:p>
    <w:p w:rsidR="009053C7" w:rsidRPr="009053C7" w:rsidRDefault="009053C7" w:rsidP="009053C7">
      <w:pPr>
        <w:shd w:val="clear" w:color="auto" w:fill="FFFFFF"/>
        <w:autoSpaceDE w:val="0"/>
        <w:autoSpaceDN w:val="0"/>
        <w:adjustRightInd w:val="0"/>
        <w:spacing w:after="120"/>
        <w:jc w:val="center"/>
        <w:rPr>
          <w:color w:val="FF0000"/>
          <w:sz w:val="28"/>
          <w:szCs w:val="28"/>
        </w:rPr>
      </w:pPr>
      <w:r w:rsidRPr="009053C7">
        <w:rPr>
          <w:color w:val="FF0000"/>
          <w:sz w:val="28"/>
          <w:szCs w:val="28"/>
        </w:rPr>
        <w:t>Karfreitag (B)</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Am heutigen Karfreitag l</w:t>
      </w:r>
      <w:r>
        <w:rPr>
          <w:rFonts w:eastAsia="Times New Roman"/>
          <w:color w:val="auto"/>
          <w:sz w:val="28"/>
          <w:szCs w:val="28"/>
        </w:rPr>
        <w:t>ässt uns die Mutter Kirche unseren Blick erheben zum Kreuz von Golgotha. In ihm spiegeln sich wieder all die ungezählten Kreuze, mit denen die Menschheit zu allen Zeiten und ganz besonders in unseren Tagen sich belastet weiß. Denn dieses Kreuz ist der Schandpfahl menschlicher Schuld. In ihm wird sichtbar der Fluch der Schuld - Leid und Tod. Ach, wie mannigfach ist doch, trotz medizinischer Höchstleistungen, das Leid:</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Das Leid der Menschen, die von einer inneren Krankheit befallen dem sicheren Verfall ihres Lebens entgegen sehen m</w:t>
      </w:r>
      <w:r>
        <w:rPr>
          <w:rFonts w:eastAsia="Times New Roman"/>
          <w:color w:val="auto"/>
          <w:sz w:val="28"/>
          <w:szCs w:val="28"/>
        </w:rPr>
        <w:t>üssen. Das Leid der Menschen, die stumm sind und niemand ihr Leid klagen können. Die taub sind und keines lieben Wortes sich erfreuen können. Die an den Rollstuhl gefesselt sind und keinen Schritt selbst tun können. D</w:t>
      </w:r>
      <w:r>
        <w:rPr>
          <w:color w:val="auto"/>
          <w:sz w:val="28"/>
          <w:szCs w:val="28"/>
        </w:rPr>
        <w:t>as Leid der Menschen, die nie ihren Hunger stillen k</w:t>
      </w:r>
      <w:r>
        <w:rPr>
          <w:rFonts w:eastAsia="Times New Roman"/>
          <w:color w:val="auto"/>
          <w:sz w:val="28"/>
          <w:szCs w:val="28"/>
        </w:rPr>
        <w:t>önnen, die weder Dach noch Kleidung besitzen, um sich gegen Hitze oder Kälte zu schützen, die ohne ärztlicher Hilfe dahinvegetieren. Das Leid der Menschen, die ihr Siechtum selbst verschulden durch den Missbrauch von Medikamenten, Alkohol, Nikotin und Rauschgift.</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Und wie mannigfach ist doch auch, trotz erh</w:t>
      </w:r>
      <w:r>
        <w:rPr>
          <w:rFonts w:eastAsia="Times New Roman"/>
          <w:color w:val="auto"/>
          <w:sz w:val="28"/>
          <w:szCs w:val="28"/>
        </w:rPr>
        <w:t>öhter Lebenserwartung</w:t>
      </w:r>
      <w:r>
        <w:rPr>
          <w:color w:val="auto"/>
          <w:sz w:val="28"/>
          <w:szCs w:val="28"/>
        </w:rPr>
        <w:t>, der Tod:</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Der Tod der Menschen, die ein Opfer werden der vielen Unf</w:t>
      </w:r>
      <w:r>
        <w:rPr>
          <w:rFonts w:eastAsia="Times New Roman"/>
          <w:color w:val="auto"/>
          <w:sz w:val="28"/>
          <w:szCs w:val="28"/>
        </w:rPr>
        <w:t>älle auf</w:t>
      </w:r>
      <w:r>
        <w:rPr>
          <w:color w:val="auto"/>
          <w:sz w:val="28"/>
          <w:szCs w:val="28"/>
        </w:rPr>
        <w:t xml:space="preserve"> der Stra</w:t>
      </w:r>
      <w:r>
        <w:rPr>
          <w:rFonts w:eastAsia="Times New Roman"/>
          <w:color w:val="auto"/>
          <w:sz w:val="28"/>
          <w:szCs w:val="28"/>
        </w:rPr>
        <w:t>ße, bei der Arbeit, bei dem Sport. D</w:t>
      </w:r>
      <w:r>
        <w:rPr>
          <w:color w:val="auto"/>
          <w:sz w:val="28"/>
          <w:szCs w:val="28"/>
        </w:rPr>
        <w:t>er Tod der Menschen, die da hingemordet werden in Revolutionen, in Kriegen, in Stra</w:t>
      </w:r>
      <w:r>
        <w:rPr>
          <w:rFonts w:eastAsia="Times New Roman"/>
          <w:color w:val="auto"/>
          <w:sz w:val="28"/>
          <w:szCs w:val="28"/>
        </w:rPr>
        <w:t>ßenschlachten, in Geiselnahmen. D</w:t>
      </w:r>
      <w:r>
        <w:rPr>
          <w:color w:val="auto"/>
          <w:sz w:val="28"/>
          <w:szCs w:val="28"/>
        </w:rPr>
        <w:t>er Tod der Menschen, denen man das Recht abspricht zu leben, indem man sie bereits im Mutterleib t</w:t>
      </w:r>
      <w:r>
        <w:rPr>
          <w:rFonts w:eastAsia="Times New Roman"/>
          <w:color w:val="auto"/>
          <w:sz w:val="28"/>
          <w:szCs w:val="28"/>
        </w:rPr>
        <w:t>ötet oder verhungern lässt.</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Aber das Kreuz ist nicht nur der Schandpfahl menschlicher Schuld, o nein, es ist auch das Gnadenmahl g</w:t>
      </w:r>
      <w:r>
        <w:rPr>
          <w:rFonts w:eastAsia="Times New Roman"/>
          <w:color w:val="auto"/>
          <w:sz w:val="28"/>
          <w:szCs w:val="28"/>
        </w:rPr>
        <w:t>öttlicher Huld. Ja, von diesem Kreuz auf Golgotha fällt nicht nur Schatten auf unser Leben, nein, es bringt uns doch die gute Botschaft: „Im Kreuz ist Heil, im Kreuz ist Leben, im Kreuz ist Hoffnung.“ Und darum singen wir auch: „Wir preisen deinen Tod, wir glauben, dass du lebst, wir hoffen, dass du kommst zum Heil der Welt.“</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Ja, er, der da oben auf dem Kreuz von Golgotha starb, erlitt nicht nur seinen eigenen grausamen, einsamen Tod, nein, sein Tod brachte die gro</w:t>
      </w:r>
      <w:r>
        <w:rPr>
          <w:rFonts w:eastAsia="Times New Roman"/>
          <w:color w:val="auto"/>
          <w:sz w:val="28"/>
          <w:szCs w:val="28"/>
        </w:rPr>
        <w:t>ße Wende zu einem neuen Leben für die ganze Menschheit. In seinem Tod war ja der Tod aller Menschen einbeschlossen, ward Leid und Tod gewandelt in Segen und Leben,</w:t>
      </w:r>
      <w:r>
        <w:rPr>
          <w:color w:val="auto"/>
          <w:sz w:val="28"/>
          <w:szCs w:val="28"/>
        </w:rPr>
        <w:t xml:space="preserve"> wurde die gro</w:t>
      </w:r>
      <w:r>
        <w:rPr>
          <w:rFonts w:eastAsia="Times New Roman"/>
          <w:color w:val="auto"/>
          <w:sz w:val="28"/>
          <w:szCs w:val="28"/>
        </w:rPr>
        <w:t>ße Kluft, die Adam zwischen Himmel und Erde aufgerissen durch seinen Ungehorsam, wieder verbunden durch die Brücke de Kreuzes im Gehorsam Jesu.</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lastRenderedPageBreak/>
        <w:t>So ist der Karfreitag der gro</w:t>
      </w:r>
      <w:r>
        <w:rPr>
          <w:rFonts w:eastAsia="Times New Roman"/>
          <w:color w:val="auto"/>
          <w:sz w:val="28"/>
          <w:szCs w:val="28"/>
        </w:rPr>
        <w:t>ße Versöhnungstag.</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Mit seinem Sohn am Kreuz hat uns Gott die Hand zur Vers</w:t>
      </w:r>
      <w:r>
        <w:rPr>
          <w:rFonts w:eastAsia="Times New Roman"/>
          <w:color w:val="auto"/>
          <w:sz w:val="28"/>
          <w:szCs w:val="28"/>
        </w:rPr>
        <w:t>öhnung gereicht, die es gilt zu erfassen, wenn es uns gelingen soll, Leid und Tod uns nicht zum Fluch, sondern zum Segen werden zu lassen.</w:t>
      </w:r>
    </w:p>
    <w:p w:rsidR="009053C7" w:rsidRDefault="009053C7" w:rsidP="009053C7">
      <w:pPr>
        <w:shd w:val="clear" w:color="auto" w:fill="FFFFFF"/>
        <w:autoSpaceDE w:val="0"/>
        <w:autoSpaceDN w:val="0"/>
        <w:adjustRightInd w:val="0"/>
        <w:spacing w:after="120"/>
        <w:rPr>
          <w:color w:val="auto"/>
          <w:sz w:val="28"/>
          <w:szCs w:val="28"/>
        </w:rPr>
      </w:pPr>
      <w:r>
        <w:rPr>
          <w:color w:val="auto"/>
          <w:sz w:val="28"/>
          <w:szCs w:val="28"/>
        </w:rPr>
        <w:t>Wenn uns jetzt das Kreuz entgegengetragen wird mit den Worten: „Seht das Kreuz, an dem gehangen das Heil der Welt!“, dann wollen wir dankbaren Herzen beten: „Kommt, lasset uns anbeten!“</w:t>
      </w:r>
    </w:p>
    <w:p w:rsidR="009053C7" w:rsidRDefault="009053C7" w:rsidP="009053C7">
      <w:pPr>
        <w:shd w:val="clear" w:color="auto" w:fill="FFFFFF"/>
        <w:autoSpaceDE w:val="0"/>
        <w:autoSpaceDN w:val="0"/>
        <w:adjustRightInd w:val="0"/>
        <w:spacing w:after="120"/>
        <w:rPr>
          <w:color w:val="auto"/>
          <w:sz w:val="28"/>
          <w:szCs w:val="28"/>
        </w:rPr>
      </w:pPr>
    </w:p>
    <w:p w:rsidR="009053C7" w:rsidRDefault="009053C7" w:rsidP="009053C7">
      <w:pPr>
        <w:shd w:val="clear" w:color="auto" w:fill="FFFFFF"/>
        <w:autoSpaceDE w:val="0"/>
        <w:autoSpaceDN w:val="0"/>
        <w:adjustRightInd w:val="0"/>
        <w:spacing w:after="120"/>
      </w:pPr>
    </w:p>
    <w:p w:rsidR="00F535F8" w:rsidRDefault="007C0D3E"/>
    <w:sectPr w:rsidR="00F535F8">
      <w:pgSz w:w="11909" w:h="16834"/>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C7"/>
    <w:rsid w:val="00405D57"/>
    <w:rsid w:val="00627B06"/>
    <w:rsid w:val="007C0D3E"/>
    <w:rsid w:val="009053C7"/>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53C7"/>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53C7"/>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2019-01-25T20:31:00Z</dcterms:created>
  <dcterms:modified xsi:type="dcterms:W3CDTF">2019-01-25T20:36:00Z</dcterms:modified>
</cp:coreProperties>
</file>